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F1" w:rsidRDefault="00B55566">
      <w:pPr>
        <w:ind w:right="-15"/>
      </w:pPr>
      <w:bookmarkStart w:id="0" w:name="_GoBack"/>
      <w:bookmarkEnd w:id="0"/>
      <w:r>
        <w:t xml:space="preserve">Indian Institute of Technology Guwahati </w:t>
      </w:r>
    </w:p>
    <w:p w:rsidR="00CE22F1" w:rsidRDefault="00B55566">
      <w:pPr>
        <w:ind w:left="3016" w:firstLine="0"/>
        <w:jc w:val="center"/>
      </w:pPr>
      <w:r>
        <w:t xml:space="preserve"> </w:t>
      </w:r>
    </w:p>
    <w:p w:rsidR="00CE22F1" w:rsidRDefault="00B55566">
      <w:pPr>
        <w:ind w:right="655"/>
      </w:pPr>
      <w:r>
        <w:t xml:space="preserve">Proposal for a New Course  </w:t>
      </w:r>
    </w:p>
    <w:p w:rsidR="00CE22F1" w:rsidRDefault="00B55566">
      <w:pPr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632" w:type="dxa"/>
        <w:tblInd w:w="-566" w:type="dxa"/>
        <w:tblCellMar>
          <w:top w:w="91" w:type="dxa"/>
          <w:left w:w="8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22"/>
        <w:gridCol w:w="10210"/>
      </w:tblGrid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Course Number &amp; Title: ME 6_ _  </w:t>
            </w:r>
            <w:r>
              <w:t xml:space="preserve">Principles of Machine Learning 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L-T-P-C:  </w:t>
            </w:r>
            <w:r>
              <w:t>3-0-0-6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56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Type of Letter Grading (Regular Letter Grades / PP or NP Letter Grades):  </w:t>
            </w:r>
            <w:r>
              <w:t>Regular Letter Grades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Kind of Proposal (New Course / Revision of Existing Course): </w:t>
            </w:r>
            <w:r>
              <w:t>New Course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Offered as (Compulsory / Elective): </w:t>
            </w:r>
            <w:r>
              <w:t>Elective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Offered to: </w:t>
            </w:r>
            <w:r>
              <w:t>B.Tech</w:t>
            </w:r>
            <w:r>
              <w:rPr>
                <w:b w:val="0"/>
              </w:rPr>
              <w:t xml:space="preserve"> (Fourth Year); </w:t>
            </w:r>
            <w:r>
              <w:t>M.Tech</w:t>
            </w:r>
            <w:r>
              <w:rPr>
                <w:b w:val="0"/>
              </w:rPr>
              <w:t xml:space="preserve"> and </w:t>
            </w:r>
            <w:r>
              <w:t>Ph.D.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Offered in (Odd/ Even / Any): </w:t>
            </w:r>
            <w:r>
              <w:t>Any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Offered by (Name of Department/ Center): </w:t>
            </w:r>
            <w:r>
              <w:t>Mechanical Engineering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456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Pre-Requisite: </w:t>
            </w:r>
            <w:r>
              <w:t>None</w:t>
            </w:r>
            <w:r>
              <w:rPr>
                <w:b w:val="0"/>
              </w:rPr>
              <w:t xml:space="preserve"> </w:t>
            </w:r>
          </w:p>
        </w:tc>
      </w:tr>
      <w:tr w:rsidR="00CE22F1">
        <w:trPr>
          <w:trHeight w:val="219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t>Preamble / Objectives</w:t>
            </w:r>
            <w:r>
              <w:rPr>
                <w:b w:val="0"/>
              </w:rPr>
              <w:t xml:space="preserve">:  </w:t>
            </w:r>
          </w:p>
          <w:p w:rsidR="00CE22F1" w:rsidRDefault="00B55566">
            <w:pPr>
              <w:ind w:left="0" w:right="55" w:firstLine="0"/>
              <w:jc w:val="both"/>
            </w:pPr>
            <w:r>
              <w:rPr>
                <w:b w:val="0"/>
              </w:rPr>
              <w:t>Principles of Machine Learning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introduces the mathematical models and algorithms required to implement core tasks in machine learning. It focuses on fundamental algorithmic and </w:t>
            </w:r>
            <w:r>
              <w:rPr>
                <w:b w:val="0"/>
              </w:rPr>
              <w:t>statistical concepts in machine learning. The course is designed to develop not only an in-depth understanding of Machine Learning but also learn to apply techniques from Machine Learning to solve engineering problems. The proposed course is markedly diffe</w:t>
            </w:r>
            <w:r>
              <w:rPr>
                <w:b w:val="0"/>
              </w:rPr>
              <w:t>rent in terms of its orientation. Emphasis is on understanding AI and ML techniques for Intelligent Mechatronic Systems and Data-driven Mechanics, increasingly gaining importance in view of the emphasis on Industry 4.0, Smart Manufacturing and Digital Twin</w:t>
            </w:r>
            <w:r>
              <w:rPr>
                <w:b w:val="0"/>
              </w:rPr>
              <w:t xml:space="preserve">s within Mechanical Engineering. </w:t>
            </w:r>
          </w:p>
        </w:tc>
      </w:tr>
      <w:tr w:rsidR="00CE22F1">
        <w:trPr>
          <w:trHeight w:val="3206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t xml:space="preserve">Course Content/ Syllabus </w:t>
            </w:r>
            <w:r>
              <w:rPr>
                <w:i/>
              </w:rPr>
              <w:t xml:space="preserve"> </w:t>
            </w:r>
          </w:p>
          <w:p w:rsidR="00CE22F1" w:rsidRDefault="00B55566">
            <w:pPr>
              <w:spacing w:line="244" w:lineRule="auto"/>
              <w:ind w:left="0" w:firstLine="0"/>
              <w:jc w:val="both"/>
            </w:pPr>
            <w:r>
              <w:t>Introduction</w:t>
            </w:r>
            <w:r>
              <w:rPr>
                <w:b w:val="0"/>
              </w:rPr>
              <w:t>: Learning from Observations; Overview of different forms of Learning. History, Trends and Future Directions. Basics of Probability, Linear Algebra, and Optimization.</w:t>
            </w:r>
            <w:r>
              <w:rPr>
                <w:i/>
              </w:rPr>
              <w:t xml:space="preserve"> </w:t>
            </w:r>
          </w:p>
          <w:p w:rsidR="00CE22F1" w:rsidRDefault="00B55566">
            <w:pPr>
              <w:spacing w:line="244" w:lineRule="auto"/>
              <w:ind w:left="0" w:right="55" w:firstLine="0"/>
              <w:jc w:val="both"/>
            </w:pPr>
            <w:r>
              <w:t>Supervised Lea</w:t>
            </w:r>
            <w:r>
              <w:t>rning</w:t>
            </w:r>
            <w:r>
              <w:rPr>
                <w:b w:val="0"/>
              </w:rPr>
              <w:t xml:space="preserve">:  Regression and Linear Classification. Logistic Regression. Nonparametric Methods. Decision Trees. Support Vector Machine. Nonlinear models, Kernel Methods. Neural Networks and Connectionist Learning. Deep Learning.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  <w:p w:rsidR="00CE22F1" w:rsidRDefault="00B55566">
            <w:pPr>
              <w:spacing w:line="244" w:lineRule="auto"/>
              <w:ind w:left="0" w:firstLine="0"/>
              <w:jc w:val="left"/>
            </w:pPr>
            <w:r>
              <w:t>Unsupervised Learning</w:t>
            </w:r>
            <w:r>
              <w:rPr>
                <w:b w:val="0"/>
              </w:rPr>
              <w:t>: Cluster</w:t>
            </w:r>
            <w:r>
              <w:rPr>
                <w:b w:val="0"/>
              </w:rPr>
              <w:t xml:space="preserve">ing problem, K-means, Mixtures of Gaussian, Expectation maximization. Dimension reduction, PCA. Representation Learning, Matrix Factorization. </w:t>
            </w:r>
            <w:proofErr w:type="spellStart"/>
            <w:r>
              <w:rPr>
                <w:b w:val="0"/>
              </w:rPr>
              <w:t>Autoencoders</w:t>
            </w:r>
            <w:proofErr w:type="spellEnd"/>
            <w:r>
              <w:rPr>
                <w:b w:val="0"/>
              </w:rPr>
              <w:t xml:space="preserve">, Generative Adversarial Networks. </w:t>
            </w:r>
            <w:r>
              <w:t>Reinforcement Learning</w:t>
            </w:r>
            <w:r>
              <w:rPr>
                <w:b w:val="0"/>
              </w:rPr>
              <w:t>: Markov Decision Processes. Policy Evaluati</w:t>
            </w:r>
            <w:r>
              <w:rPr>
                <w:b w:val="0"/>
              </w:rPr>
              <w:t xml:space="preserve">on and Iteration, Value Iteration, Extensions to </w:t>
            </w:r>
          </w:p>
          <w:p w:rsidR="00CE22F1" w:rsidRDefault="00B55566">
            <w:pPr>
              <w:ind w:left="0" w:right="56" w:firstLine="0"/>
              <w:jc w:val="both"/>
            </w:pPr>
            <w:r>
              <w:rPr>
                <w:b w:val="0"/>
              </w:rPr>
              <w:t xml:space="preserve">Dynamic Programming and Contraction Mapping. Model-Free Prediction. Model-Free Control. Value Function Approximation. Different Policy Gradients, including Finite Difference, Monte-Carlo and Actor Critic. </w:t>
            </w:r>
            <w:r>
              <w:rPr>
                <w:b w:val="0"/>
              </w:rPr>
              <w:t xml:space="preserve">Integrating Learning and Planning. Case Study: RL in Classical Control Problems.  </w:t>
            </w:r>
          </w:p>
        </w:tc>
      </w:tr>
      <w:tr w:rsidR="00CE22F1">
        <w:trPr>
          <w:trHeight w:val="74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Books (In case UG compulsory courses, please give it as “Text books” and “Reference books”.  Otherwise give it as “References”. </w:t>
            </w:r>
          </w:p>
        </w:tc>
      </w:tr>
      <w:tr w:rsidR="00CE22F1">
        <w:trPr>
          <w:trHeight w:val="456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t>References</w:t>
            </w:r>
            <w:r>
              <w:rPr>
                <w:b w:val="0"/>
              </w:rPr>
              <w:t xml:space="preserve">: (Format: Authors, </w:t>
            </w:r>
            <w:r>
              <w:rPr>
                <w:b w:val="0"/>
                <w:i/>
              </w:rPr>
              <w:t>Book Title i</w:t>
            </w:r>
            <w:r>
              <w:rPr>
                <w:b w:val="0"/>
                <w:i/>
              </w:rPr>
              <w:t xml:space="preserve">n Italics font, </w:t>
            </w:r>
            <w:r>
              <w:rPr>
                <w:b w:val="0"/>
              </w:rPr>
              <w:t xml:space="preserve">Volume/Series, Edition Number, Publisher, Year.) </w:t>
            </w:r>
          </w:p>
        </w:tc>
      </w:tr>
      <w:tr w:rsidR="00CE22F1">
        <w:trPr>
          <w:trHeight w:val="4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Tom M. Mitchell. </w:t>
            </w:r>
            <w:r>
              <w:rPr>
                <w:b w:val="0"/>
                <w:i/>
              </w:rPr>
              <w:t>Machine Learning</w:t>
            </w:r>
            <w:r>
              <w:rPr>
                <w:b w:val="0"/>
              </w:rPr>
              <w:t xml:space="preserve">. McGraw-Hill, 1997. </w:t>
            </w:r>
          </w:p>
        </w:tc>
      </w:tr>
      <w:tr w:rsidR="00CE22F1">
        <w:trPr>
          <w:trHeight w:val="7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Trevor Hastie, Robert </w:t>
            </w:r>
            <w:proofErr w:type="spellStart"/>
            <w:r>
              <w:rPr>
                <w:b w:val="0"/>
              </w:rPr>
              <w:t>Tibshirani</w:t>
            </w:r>
            <w:proofErr w:type="spellEnd"/>
            <w:r>
              <w:rPr>
                <w:b w:val="0"/>
              </w:rPr>
              <w:t xml:space="preserve"> and Jerome Freidman. </w:t>
            </w:r>
            <w:r>
              <w:rPr>
                <w:b w:val="0"/>
                <w:i/>
              </w:rPr>
              <w:t xml:space="preserve">The Elements of Statistical Learning: Data Mining, Inference, and </w:t>
            </w:r>
            <w:r>
              <w:rPr>
                <w:b w:val="0"/>
                <w:i/>
              </w:rPr>
              <w:t xml:space="preserve">Prediction. </w:t>
            </w:r>
            <w:r>
              <w:rPr>
                <w:b w:val="0"/>
              </w:rPr>
              <w:t>2</w:t>
            </w:r>
            <w:r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 xml:space="preserve"> Edition, Springer, 2009.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CE22F1">
        <w:trPr>
          <w:trHeight w:val="46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3. 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Stuart Russell and Peter </w:t>
            </w:r>
            <w:proofErr w:type="spellStart"/>
            <w:r>
              <w:rPr>
                <w:b w:val="0"/>
              </w:rPr>
              <w:t>Norvig</w:t>
            </w:r>
            <w:proofErr w:type="spellEnd"/>
            <w:r>
              <w:rPr>
                <w:b w:val="0"/>
              </w:rPr>
              <w:t xml:space="preserve">. </w:t>
            </w:r>
            <w:r>
              <w:rPr>
                <w:b w:val="0"/>
                <w:i/>
              </w:rPr>
              <w:t>Artificial Intelligence: A Modern Approach</w:t>
            </w:r>
            <w:r>
              <w:rPr>
                <w:b w:val="0"/>
              </w:rPr>
              <w:t>. 3</w:t>
            </w:r>
            <w:r>
              <w:rPr>
                <w:b w:val="0"/>
                <w:vertAlign w:val="superscript"/>
              </w:rPr>
              <w:t>rd</w:t>
            </w:r>
            <w:r>
              <w:rPr>
                <w:b w:val="0"/>
              </w:rPr>
              <w:t xml:space="preserve"> Edition, PHI, 2009. </w:t>
            </w:r>
          </w:p>
        </w:tc>
      </w:tr>
      <w:tr w:rsidR="00CE22F1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Richard S. Sutton and Andrew G. </w:t>
            </w:r>
            <w:proofErr w:type="spellStart"/>
            <w:r>
              <w:rPr>
                <w:b w:val="0"/>
              </w:rPr>
              <w:t>Barto</w:t>
            </w:r>
            <w:proofErr w:type="spellEnd"/>
            <w:r>
              <w:rPr>
                <w:b w:val="0"/>
              </w:rPr>
              <w:t xml:space="preserve">. </w:t>
            </w:r>
            <w:r>
              <w:rPr>
                <w:b w:val="0"/>
                <w:i/>
              </w:rPr>
              <w:t>Reinforcement Learning: An Introduction</w:t>
            </w:r>
            <w:r>
              <w:rPr>
                <w:b w:val="0"/>
              </w:rPr>
              <w:t>. 2</w:t>
            </w:r>
            <w:r>
              <w:rPr>
                <w:b w:val="0"/>
                <w:vertAlign w:val="superscript"/>
              </w:rPr>
              <w:t xml:space="preserve">nd </w:t>
            </w:r>
            <w:r>
              <w:rPr>
                <w:b w:val="0"/>
              </w:rPr>
              <w:t>Edition, MIT Press</w:t>
            </w:r>
            <w:r>
              <w:rPr>
                <w:b w:val="0"/>
              </w:rPr>
              <w:t xml:space="preserve">, 2018. </w:t>
            </w:r>
          </w:p>
        </w:tc>
      </w:tr>
      <w:tr w:rsidR="00CE22F1">
        <w:trPr>
          <w:trHeight w:val="4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Stephen </w:t>
            </w:r>
            <w:proofErr w:type="spellStart"/>
            <w:r>
              <w:rPr>
                <w:b w:val="0"/>
              </w:rPr>
              <w:t>Marsland</w:t>
            </w:r>
            <w:proofErr w:type="spellEnd"/>
            <w:r>
              <w:rPr>
                <w:b w:val="0"/>
              </w:rPr>
              <w:t xml:space="preserve">. </w:t>
            </w:r>
            <w:r>
              <w:rPr>
                <w:b w:val="0"/>
                <w:i/>
              </w:rPr>
              <w:t>Machine Learning: An Algorithmic Perspective</w:t>
            </w:r>
            <w:r>
              <w:rPr>
                <w:b w:val="0"/>
              </w:rPr>
              <w:t>. 2</w:t>
            </w:r>
            <w:r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 xml:space="preserve"> Edition, CRC Press, 2015.</w:t>
            </w:r>
            <w:r>
              <w:rPr>
                <w:b w:val="0"/>
                <w:i/>
              </w:rPr>
              <w:t xml:space="preserve">  </w:t>
            </w:r>
          </w:p>
        </w:tc>
      </w:tr>
    </w:tbl>
    <w:p w:rsidR="00CE22F1" w:rsidRDefault="00B55566">
      <w:pPr>
        <w:ind w:left="0" w:firstLine="0"/>
        <w:jc w:val="left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9926" w:type="dxa"/>
        <w:tblInd w:w="-144" w:type="dxa"/>
        <w:tblCellMar>
          <w:top w:w="91" w:type="dxa"/>
          <w:left w:w="8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33"/>
        <w:gridCol w:w="8255"/>
        <w:gridCol w:w="1138"/>
      </w:tblGrid>
      <w:tr w:rsidR="00CE22F1">
        <w:trPr>
          <w:trHeight w:val="7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2F1" w:rsidRDefault="00CE22F1">
            <w:pPr>
              <w:spacing w:after="160"/>
              <w:ind w:left="0" w:firstLine="0"/>
              <w:jc w:val="left"/>
            </w:pPr>
          </w:p>
        </w:tc>
        <w:tc>
          <w:tcPr>
            <w:tcW w:w="8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22F1" w:rsidRDefault="00B55566">
            <w:pPr>
              <w:ind w:left="546" w:firstLine="0"/>
              <w:jc w:val="center"/>
            </w:pPr>
            <w:r>
              <w:rPr>
                <w:b w:val="0"/>
              </w:rPr>
              <w:t xml:space="preserve">Detailed Course Content (Optional) </w:t>
            </w:r>
          </w:p>
          <w:p w:rsidR="00CE22F1" w:rsidRDefault="00B55566">
            <w:pPr>
              <w:ind w:left="1941" w:firstLine="0"/>
              <w:jc w:val="left"/>
            </w:pPr>
            <w:r>
              <w:rPr>
                <w:b w:val="0"/>
              </w:rPr>
              <w:t xml:space="preserve">It will not be included in the Courses of Study Booklet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2F1" w:rsidRDefault="00CE22F1">
            <w:pPr>
              <w:spacing w:after="160"/>
              <w:ind w:left="0" w:firstLine="0"/>
              <w:jc w:val="left"/>
            </w:pPr>
          </w:p>
        </w:tc>
      </w:tr>
      <w:tr w:rsidR="00CE22F1">
        <w:trPr>
          <w:trHeight w:val="6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Sl. </w:t>
            </w:r>
          </w:p>
          <w:p w:rsidR="00CE22F1" w:rsidRDefault="00B55566">
            <w:pPr>
              <w:ind w:left="0" w:firstLine="0"/>
              <w:jc w:val="both"/>
            </w:pPr>
            <w:r>
              <w:rPr>
                <w:b w:val="0"/>
              </w:rPr>
              <w:t xml:space="preserve">No.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Broad Title / Topics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Number of Lectures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Introduction. Basics of Probability, Linear Algebra, and Optimization.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Regression and Linear Classification.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Logistic Regression.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01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Nonparametric Methods. Decision Trees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Support Vector Machine. </w:t>
            </w:r>
            <w:r>
              <w:rPr>
                <w:b w:val="0"/>
              </w:rPr>
              <w:t xml:space="preserve">Nonlinear models, Kernel Methods.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03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Neural Networks and Connectionist Learning.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Deep Learning.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04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Clustering, K-Means, Mixtures of Gaussians and Expectation Maximization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03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Dimension reduction, PCA.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01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Representation </w:t>
            </w:r>
            <w:r>
              <w:rPr>
                <w:b w:val="0"/>
              </w:rPr>
              <w:t xml:space="preserve">Learning, Matrix Factorization.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proofErr w:type="spellStart"/>
            <w:r>
              <w:rPr>
                <w:b w:val="0"/>
              </w:rPr>
              <w:t>Autoencoders</w:t>
            </w:r>
            <w:proofErr w:type="spellEnd"/>
            <w:r>
              <w:rPr>
                <w:b w:val="0"/>
              </w:rPr>
              <w:t xml:space="preserve">. Generative Adversarial Networks.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04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Markov Decision Processes.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01 </w:t>
            </w:r>
          </w:p>
        </w:tc>
      </w:tr>
      <w:tr w:rsidR="00CE22F1">
        <w:trPr>
          <w:trHeight w:val="7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Policy Evaluation and Iteration, Value Iteration, Extensions to Dynamic Programming and Contraction Mapping.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03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Model-Free Prediction. Model-Free Control.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Value Function Approximation.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Different Policy Gradients, including Finite Difference, Monte-Carlo and Actor Critic.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04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17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Integrating Learning and Planning.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2F1" w:rsidRDefault="00B55566">
            <w:pPr>
              <w:ind w:left="0" w:firstLine="0"/>
              <w:jc w:val="left"/>
            </w:pPr>
            <w:r>
              <w:rPr>
                <w:b w:val="0"/>
              </w:rPr>
              <w:t xml:space="preserve">Case Study: RL </w:t>
            </w:r>
            <w:r>
              <w:rPr>
                <w:b w:val="0"/>
              </w:rPr>
              <w:t xml:space="preserve">in Classical Control Problems.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02 </w:t>
            </w:r>
          </w:p>
        </w:tc>
      </w:tr>
      <w:tr w:rsidR="00CE22F1">
        <w:trPr>
          <w:trHeight w:val="4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2F1" w:rsidRDefault="00CE22F1">
            <w:pPr>
              <w:spacing w:after="160"/>
              <w:ind w:left="0" w:firstLine="0"/>
              <w:jc w:val="left"/>
            </w:pPr>
          </w:p>
        </w:tc>
        <w:tc>
          <w:tcPr>
            <w:tcW w:w="8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56" w:firstLine="0"/>
            </w:pPr>
            <w:r>
              <w:rPr>
                <w:b w:val="0"/>
              </w:rPr>
              <w:t xml:space="preserve">Total Number of Lectures =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F1" w:rsidRDefault="00B55566">
            <w:pPr>
              <w:ind w:left="0" w:right="60" w:firstLine="0"/>
              <w:jc w:val="center"/>
            </w:pPr>
            <w:r>
              <w:rPr>
                <w:b w:val="0"/>
              </w:rPr>
              <w:t xml:space="preserve">42 </w:t>
            </w:r>
          </w:p>
        </w:tc>
      </w:tr>
    </w:tbl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b w:val="0"/>
        </w:rPr>
        <w:t xml:space="preserve"> </w:t>
      </w:r>
    </w:p>
    <w:p w:rsidR="00CE22F1" w:rsidRDefault="00B55566">
      <w:pPr>
        <w:ind w:left="0" w:firstLine="0"/>
        <w:jc w:val="both"/>
      </w:pPr>
      <w:r>
        <w:rPr>
          <w:rFonts w:ascii="Calibri" w:eastAsia="Calibri" w:hAnsi="Calibri" w:cs="Calibri"/>
          <w:b w:val="0"/>
        </w:rPr>
        <w:tab/>
        <w:t xml:space="preserve">   </w:t>
      </w:r>
    </w:p>
    <w:p w:rsidR="00CE22F1" w:rsidRDefault="00B55566">
      <w:pPr>
        <w:ind w:left="0" w:firstLine="0"/>
        <w:jc w:val="both"/>
      </w:pPr>
      <w:r>
        <w:rPr>
          <w:rFonts w:ascii="Calibri" w:eastAsia="Calibri" w:hAnsi="Calibri" w:cs="Calibri"/>
          <w:b w:val="0"/>
        </w:rPr>
        <w:tab/>
        <w:t xml:space="preserve">   </w:t>
      </w:r>
    </w:p>
    <w:p w:rsidR="00CE22F1" w:rsidRDefault="00B55566">
      <w:pPr>
        <w:ind w:left="0" w:firstLine="0"/>
        <w:jc w:val="both"/>
      </w:pPr>
      <w:r>
        <w:rPr>
          <w:rFonts w:ascii="Calibri" w:eastAsia="Calibri" w:hAnsi="Calibri" w:cs="Calibri"/>
          <w:b w:val="0"/>
        </w:rPr>
        <w:tab/>
        <w:t xml:space="preserve">   </w:t>
      </w:r>
    </w:p>
    <w:sectPr w:rsidR="00CE22F1">
      <w:pgSz w:w="12240" w:h="15840"/>
      <w:pgMar w:top="585" w:right="4003" w:bottom="5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F1"/>
    <w:rsid w:val="00B55566"/>
    <w:rsid w:val="00C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AAB2C-C090-476B-A74C-17A811C8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ShyamantaMHazarika</dc:creator>
  <cp:keywords/>
  <cp:lastModifiedBy>Windows User</cp:lastModifiedBy>
  <cp:revision>2</cp:revision>
  <dcterms:created xsi:type="dcterms:W3CDTF">2024-10-03T11:16:00Z</dcterms:created>
  <dcterms:modified xsi:type="dcterms:W3CDTF">2024-10-03T11:16:00Z</dcterms:modified>
</cp:coreProperties>
</file>