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7471B" w14:textId="1D32DC65" w:rsidR="001C0CD4" w:rsidRPr="00E1258F" w:rsidRDefault="001C0CD4" w:rsidP="00E1258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BFF537E" w14:textId="74061BAF" w:rsidR="0031014C" w:rsidRPr="00E1258F" w:rsidRDefault="001C0CD4" w:rsidP="00E1258F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1258F">
        <w:rPr>
          <w:rFonts w:ascii="Times New Roman" w:hAnsi="Times New Roman" w:cs="Times New Roman"/>
          <w:b/>
          <w:sz w:val="28"/>
          <w:u w:val="single"/>
        </w:rPr>
        <w:t>Procedure for Ongoing Projects:</w:t>
      </w:r>
    </w:p>
    <w:p w14:paraId="3F33BB97" w14:textId="3EB071CA" w:rsidR="001C0CD4" w:rsidRPr="001C0CD4" w:rsidRDefault="001C0CD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C0CD4" w:rsidRPr="001C0CD4" w14:paraId="39C8E788" w14:textId="77777777" w:rsidTr="00E1258F">
        <w:trPr>
          <w:trHeight w:val="946"/>
        </w:trPr>
        <w:tc>
          <w:tcPr>
            <w:tcW w:w="1555" w:type="dxa"/>
          </w:tcPr>
          <w:p w14:paraId="5C686DAE" w14:textId="3C655A87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7461" w:type="dxa"/>
          </w:tcPr>
          <w:p w14:paraId="2D448C58" w14:textId="6F314691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hAnsi="Times New Roman" w:cs="Times New Roman"/>
                <w:sz w:val="24"/>
                <w:szCs w:val="24"/>
              </w:rPr>
              <w:t>PI must submit the Annual Progress Report (APR) in the standard format at the end of every year, indicating the progress of the work accomplished during that year.</w:t>
            </w:r>
          </w:p>
        </w:tc>
      </w:tr>
      <w:tr w:rsidR="001C0CD4" w:rsidRPr="001C0CD4" w14:paraId="541BA54E" w14:textId="77777777" w:rsidTr="00E1258F">
        <w:trPr>
          <w:trHeight w:val="704"/>
        </w:trPr>
        <w:tc>
          <w:tcPr>
            <w:tcW w:w="1555" w:type="dxa"/>
          </w:tcPr>
          <w:p w14:paraId="6B6724E5" w14:textId="71C42534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 w:rsidR="00A147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461" w:type="dxa"/>
          </w:tcPr>
          <w:p w14:paraId="6EFF52E2" w14:textId="548E2089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hAnsi="Times New Roman" w:cs="Times New Roman"/>
                <w:sz w:val="24"/>
                <w:szCs w:val="24"/>
              </w:rPr>
              <w:t>The project is assessed by the ISRO RESPOND Centre and the Focal Person (Contact Scientist).</w:t>
            </w:r>
          </w:p>
        </w:tc>
      </w:tr>
      <w:tr w:rsidR="001C0CD4" w:rsidRPr="001C0CD4" w14:paraId="60D856E7" w14:textId="77777777" w:rsidTr="00E1258F">
        <w:trPr>
          <w:trHeight w:val="558"/>
        </w:trPr>
        <w:tc>
          <w:tcPr>
            <w:tcW w:w="1555" w:type="dxa"/>
          </w:tcPr>
          <w:p w14:paraId="43A18F41" w14:textId="4441F58B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 3</w:t>
            </w:r>
          </w:p>
        </w:tc>
        <w:tc>
          <w:tcPr>
            <w:tcW w:w="7461" w:type="dxa"/>
          </w:tcPr>
          <w:p w14:paraId="28019C5D" w14:textId="4BBECFAE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hAnsi="Times New Roman" w:cs="Times New Roman"/>
                <w:sz w:val="24"/>
                <w:szCs w:val="24"/>
              </w:rPr>
              <w:t>The review report is received from the RESPOND Centre.</w:t>
            </w:r>
          </w:p>
        </w:tc>
      </w:tr>
      <w:tr w:rsidR="001C0CD4" w:rsidRPr="001C0CD4" w14:paraId="00F41498" w14:textId="77777777" w:rsidTr="00E1258F">
        <w:trPr>
          <w:trHeight w:val="694"/>
        </w:trPr>
        <w:tc>
          <w:tcPr>
            <w:tcW w:w="1555" w:type="dxa"/>
          </w:tcPr>
          <w:p w14:paraId="668AC1D2" w14:textId="1AC875C7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 4</w:t>
            </w:r>
          </w:p>
        </w:tc>
        <w:tc>
          <w:tcPr>
            <w:tcW w:w="7461" w:type="dxa"/>
          </w:tcPr>
          <w:p w14:paraId="743A7053" w14:textId="4343E4C4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hAnsi="Times New Roman" w:cs="Times New Roman"/>
                <w:sz w:val="24"/>
                <w:szCs w:val="24"/>
              </w:rPr>
              <w:t>PI is required to present the work in the Joint Policy Committee (JPC) Meeting.</w:t>
            </w:r>
          </w:p>
        </w:tc>
      </w:tr>
      <w:tr w:rsidR="001C0CD4" w:rsidRPr="001C0CD4" w14:paraId="59F9A4D3" w14:textId="77777777" w:rsidTr="00E1258F">
        <w:trPr>
          <w:trHeight w:val="563"/>
        </w:trPr>
        <w:tc>
          <w:tcPr>
            <w:tcW w:w="1555" w:type="dxa"/>
          </w:tcPr>
          <w:p w14:paraId="2EC6C930" w14:textId="1070A518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 5</w:t>
            </w:r>
          </w:p>
        </w:tc>
        <w:tc>
          <w:tcPr>
            <w:tcW w:w="7461" w:type="dxa"/>
          </w:tcPr>
          <w:p w14:paraId="1B20F23C" w14:textId="6D3EF000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B42E6">
              <w:rPr>
                <w:rFonts w:ascii="Times New Roman" w:hAnsi="Times New Roman" w:cs="Times New Roman"/>
                <w:sz w:val="24"/>
                <w:szCs w:val="24"/>
              </w:rPr>
              <w:t>ecommendations are made by the JPC Members</w:t>
            </w:r>
            <w:r w:rsidR="001C0CD4" w:rsidRPr="001C0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CD4" w:rsidRPr="001C0CD4" w14:paraId="003F5A18" w14:textId="77777777" w:rsidTr="00E1258F">
        <w:trPr>
          <w:trHeight w:val="554"/>
        </w:trPr>
        <w:tc>
          <w:tcPr>
            <w:tcW w:w="1555" w:type="dxa"/>
          </w:tcPr>
          <w:p w14:paraId="344D4B73" w14:textId="407F9CBE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 6</w:t>
            </w:r>
          </w:p>
        </w:tc>
        <w:tc>
          <w:tcPr>
            <w:tcW w:w="7461" w:type="dxa"/>
          </w:tcPr>
          <w:p w14:paraId="14544748" w14:textId="5E51DBBD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 xml:space="preserve">Approval is obtained from the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Co-</w:t>
            </w:r>
            <w:r w:rsidRPr="008B4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 xml:space="preserve">Chairman,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 xml:space="preserve">CBPO, </w:t>
            </w:r>
            <w:r w:rsidRPr="008B4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ISRO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 xml:space="preserve"> HQ.</w:t>
            </w:r>
            <w:bookmarkStart w:id="0" w:name="_GoBack"/>
            <w:bookmarkEnd w:id="0"/>
          </w:p>
        </w:tc>
      </w:tr>
      <w:tr w:rsidR="001C0CD4" w:rsidRPr="001C0CD4" w14:paraId="3E234460" w14:textId="77777777" w:rsidTr="00E1258F">
        <w:trPr>
          <w:trHeight w:val="692"/>
        </w:trPr>
        <w:tc>
          <w:tcPr>
            <w:tcW w:w="1555" w:type="dxa"/>
          </w:tcPr>
          <w:p w14:paraId="19700265" w14:textId="0CD43AE6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r w:rsidR="00A1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1" w:type="dxa"/>
          </w:tcPr>
          <w:p w14:paraId="79188E98" w14:textId="6D622A2E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A letter from DD, RESPOND is sent to STC–IIT Guwahati regarding the approval and further procedures for release of grants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.</w:t>
            </w:r>
          </w:p>
        </w:tc>
      </w:tr>
      <w:tr w:rsidR="001C0CD4" w:rsidRPr="001C0CD4" w14:paraId="6B0C5168" w14:textId="77777777" w:rsidTr="0082769F">
        <w:trPr>
          <w:trHeight w:val="1128"/>
        </w:trPr>
        <w:tc>
          <w:tcPr>
            <w:tcW w:w="1555" w:type="dxa"/>
          </w:tcPr>
          <w:p w14:paraId="6A02FD26" w14:textId="57BD6CD9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 8</w:t>
            </w:r>
          </w:p>
        </w:tc>
        <w:tc>
          <w:tcPr>
            <w:tcW w:w="7461" w:type="dxa"/>
          </w:tcPr>
          <w:p w14:paraId="0FB698B0" w14:textId="3148443C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hAnsi="Times New Roman" w:cs="Times New Roman"/>
                <w:sz w:val="24"/>
                <w:szCs w:val="24"/>
              </w:rPr>
              <w:t>STC–IITG must submit the Fund Utilization Certificate (FUC), Audited Accounts Statement (AAS), and Grant-in-Aid bill to the Accounts Officer, Department of Space, with a copy to DD, RESPOND, for release of the grants.</w:t>
            </w:r>
          </w:p>
        </w:tc>
      </w:tr>
      <w:tr w:rsidR="001C0CD4" w:rsidRPr="001C0CD4" w14:paraId="309254A2" w14:textId="77777777" w:rsidTr="0082769F">
        <w:trPr>
          <w:trHeight w:val="690"/>
        </w:trPr>
        <w:tc>
          <w:tcPr>
            <w:tcW w:w="1555" w:type="dxa"/>
          </w:tcPr>
          <w:p w14:paraId="529BE8D5" w14:textId="071149E7" w:rsidR="001C0CD4" w:rsidRPr="001C0CD4" w:rsidRDefault="001C0CD4" w:rsidP="00E12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D4">
              <w:rPr>
                <w:rFonts w:ascii="Times New Roman" w:hAnsi="Times New Roman" w:cs="Times New Roman"/>
                <w:sz w:val="24"/>
                <w:szCs w:val="24"/>
              </w:rPr>
              <w:t>Step 9</w:t>
            </w:r>
          </w:p>
        </w:tc>
        <w:tc>
          <w:tcPr>
            <w:tcW w:w="7461" w:type="dxa"/>
          </w:tcPr>
          <w:p w14:paraId="42401C81" w14:textId="5736D2B9" w:rsidR="001C0CD4" w:rsidRPr="001C0CD4" w:rsidRDefault="008B42E6" w:rsidP="001C0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E6">
              <w:rPr>
                <w:rFonts w:ascii="Times New Roman" w:hAnsi="Times New Roman" w:cs="Times New Roman"/>
                <w:sz w:val="24"/>
                <w:szCs w:val="24"/>
              </w:rPr>
              <w:t>The Department of Space (DOS) issues the order for the approved grants followed by the release of funds to the Institute.</w:t>
            </w:r>
          </w:p>
        </w:tc>
      </w:tr>
    </w:tbl>
    <w:p w14:paraId="120A155F" w14:textId="77777777" w:rsidR="001C0CD4" w:rsidRPr="001C0CD4" w:rsidRDefault="001C0CD4">
      <w:pPr>
        <w:rPr>
          <w:rFonts w:ascii="Times New Roman" w:hAnsi="Times New Roman" w:cs="Times New Roman"/>
        </w:rPr>
      </w:pPr>
    </w:p>
    <w:sectPr w:rsidR="001C0CD4" w:rsidRPr="001C0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1MDU2MzA1MDMwNDBV0lEKTi0uzszPAykwrQUAhyo0vywAAAA="/>
  </w:docVars>
  <w:rsids>
    <w:rsidRoot w:val="00FE4E9D"/>
    <w:rsid w:val="001C0CD4"/>
    <w:rsid w:val="0031014C"/>
    <w:rsid w:val="00644607"/>
    <w:rsid w:val="0082769F"/>
    <w:rsid w:val="008B42E6"/>
    <w:rsid w:val="00A01F1A"/>
    <w:rsid w:val="00A14730"/>
    <w:rsid w:val="00E1258F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1CF8"/>
  <w15:chartTrackingRefBased/>
  <w15:docId w15:val="{2896F743-0D06-4F95-B054-DE1E32CB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0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D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1C0CD4"/>
    <w:rPr>
      <w:color w:val="0000FF"/>
      <w:u w:val="single"/>
    </w:rPr>
  </w:style>
  <w:style w:type="character" w:customStyle="1" w:styleId="style68">
    <w:name w:val="style68"/>
    <w:basedOn w:val="DefaultParagraphFont"/>
    <w:rsid w:val="001C0CD4"/>
  </w:style>
  <w:style w:type="character" w:customStyle="1" w:styleId="style54">
    <w:name w:val="style54"/>
    <w:basedOn w:val="DefaultParagraphFont"/>
    <w:rsid w:val="001C0CD4"/>
  </w:style>
  <w:style w:type="character" w:styleId="Strong">
    <w:name w:val="Strong"/>
    <w:basedOn w:val="DefaultParagraphFont"/>
    <w:uiPriority w:val="22"/>
    <w:qFormat/>
    <w:rsid w:val="001C0CD4"/>
    <w:rPr>
      <w:b/>
      <w:bCs/>
    </w:rPr>
  </w:style>
  <w:style w:type="table" w:styleId="TableGrid">
    <w:name w:val="Table Grid"/>
    <w:basedOn w:val="TableNormal"/>
    <w:uiPriority w:val="39"/>
    <w:rsid w:val="001C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2025-11-13T11:02:00Z</dcterms:created>
  <dcterms:modified xsi:type="dcterms:W3CDTF">2025-11-19T10:19:00Z</dcterms:modified>
</cp:coreProperties>
</file>